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0938" w14:textId="6223787F" w:rsidR="00F2090D" w:rsidRDefault="00422FCC">
      <w:r>
        <w:rPr>
          <w:noProof/>
        </w:rPr>
        <w:drawing>
          <wp:inline distT="0" distB="0" distL="0" distR="0" wp14:anchorId="12510EA2" wp14:editId="36A48F8A">
            <wp:extent cx="1962150" cy="599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728" cy="605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29867" w14:textId="7B2D48FC" w:rsidR="00422FCC" w:rsidRDefault="00422FCC"/>
    <w:p w14:paraId="1355D3C6" w14:textId="6D1C6ADB" w:rsidR="00422FCC" w:rsidRDefault="00422FCC">
      <w:r>
        <w:t>To whom it may concern</w:t>
      </w:r>
      <w:r w:rsidR="00794227">
        <w:t xml:space="preserve"> at the Public Utility Commission of Texas</w:t>
      </w:r>
      <w:r>
        <w:t>,</w:t>
      </w:r>
    </w:p>
    <w:p w14:paraId="17B10B3C" w14:textId="6A2504AB" w:rsidR="00422FCC" w:rsidRDefault="00422FCC">
      <w:r>
        <w:t xml:space="preserve">We are </w:t>
      </w:r>
      <w:r w:rsidRPr="00794227">
        <w:rPr>
          <w:rFonts w:cstheme="minorHAnsi"/>
        </w:rPr>
        <w:t xml:space="preserve">requesting a billing methodology change for </w:t>
      </w:r>
      <w:r w:rsidR="001B3DD3">
        <w:rPr>
          <w:rFonts w:cstheme="minorHAnsi"/>
        </w:rPr>
        <w:t xml:space="preserve">Beacon Lakes </w:t>
      </w:r>
      <w:r w:rsidRPr="00794227">
        <w:rPr>
          <w:rFonts w:cstheme="minorHAnsi"/>
        </w:rPr>
        <w:t xml:space="preserve">located at </w:t>
      </w:r>
      <w:r w:rsidR="001B3DD3">
        <w:rPr>
          <w:rFonts w:cstheme="minorHAnsi"/>
          <w:color w:val="202124"/>
          <w:shd w:val="clear" w:color="auto" w:fill="FFFFFF"/>
        </w:rPr>
        <w:t>555 FM RD 646</w:t>
      </w:r>
      <w:r w:rsidR="00794227" w:rsidRPr="00794227">
        <w:rPr>
          <w:rFonts w:cstheme="minorHAnsi"/>
          <w:color w:val="202124"/>
          <w:shd w:val="clear" w:color="auto" w:fill="FFFFFF"/>
        </w:rPr>
        <w:t>, D</w:t>
      </w:r>
      <w:r w:rsidR="001B3DD3">
        <w:rPr>
          <w:rFonts w:cstheme="minorHAnsi"/>
          <w:color w:val="202124"/>
          <w:shd w:val="clear" w:color="auto" w:fill="FFFFFF"/>
        </w:rPr>
        <w:t>ickinson</w:t>
      </w:r>
      <w:r w:rsidR="00794227" w:rsidRPr="00794227">
        <w:rPr>
          <w:rFonts w:cstheme="minorHAnsi"/>
          <w:color w:val="202124"/>
          <w:shd w:val="clear" w:color="auto" w:fill="FFFFFF"/>
        </w:rPr>
        <w:t>, TX 7</w:t>
      </w:r>
      <w:r w:rsidR="001B3DD3">
        <w:rPr>
          <w:rFonts w:cstheme="minorHAnsi"/>
          <w:color w:val="202124"/>
          <w:shd w:val="clear" w:color="auto" w:fill="FFFFFF"/>
        </w:rPr>
        <w:t>7539</w:t>
      </w:r>
      <w:r w:rsidRPr="00794227">
        <w:rPr>
          <w:rFonts w:cstheme="minorHAnsi"/>
        </w:rPr>
        <w:t xml:space="preserve"> from</w:t>
      </w:r>
      <w:r>
        <w:t xml:space="preserve"> sub-metering to an allocated method </w:t>
      </w:r>
      <w:r w:rsidR="00794227">
        <w:t xml:space="preserve">“Total Square </w:t>
      </w:r>
      <w:r w:rsidR="00015981">
        <w:t>foot”, with a common area deduction of 5%</w:t>
      </w:r>
      <w:r w:rsidR="00794227">
        <w:t xml:space="preserve">. </w:t>
      </w:r>
      <w:r>
        <w:t xml:space="preserve"> </w:t>
      </w:r>
    </w:p>
    <w:p w14:paraId="6F3553D1" w14:textId="66B78ABB" w:rsidR="00422FCC" w:rsidRDefault="00422FCC">
      <w:r>
        <w:t xml:space="preserve">The current sub-meters are in need of repair in the amount of </w:t>
      </w:r>
      <w:r w:rsidR="00794227">
        <w:t>$</w:t>
      </w:r>
      <w:r w:rsidR="001B3DD3">
        <w:t>44,193.04</w:t>
      </w:r>
      <w:r>
        <w:t xml:space="preserve">, see attached. </w:t>
      </w:r>
    </w:p>
    <w:p w14:paraId="2A575A7E" w14:textId="77777777" w:rsidR="00422FCC" w:rsidRDefault="00422FCC"/>
    <w:p w14:paraId="39B70419" w14:textId="4CAD95AF" w:rsidR="00422FCC" w:rsidRDefault="00422FCC">
      <w:r>
        <w:t xml:space="preserve">All meters would need to be updated which would result in an unanticipated financial burden. </w:t>
      </w:r>
    </w:p>
    <w:p w14:paraId="08814DEF" w14:textId="14704834" w:rsidR="00422FCC" w:rsidRDefault="00422FCC">
      <w:r>
        <w:t xml:space="preserve"> Thank you,</w:t>
      </w:r>
    </w:p>
    <w:p w14:paraId="328EAB50" w14:textId="0FF55ECB" w:rsidR="00422FCC" w:rsidRDefault="00422FCC">
      <w:r>
        <w:t xml:space="preserve">Allison Crawford </w:t>
      </w:r>
    </w:p>
    <w:p w14:paraId="534245F8" w14:textId="2159C835" w:rsidR="00422FCC" w:rsidRDefault="00000000">
      <w:hyperlink r:id="rId5" w:history="1">
        <w:r w:rsidR="00422FCC" w:rsidRPr="009E5C8C">
          <w:rPr>
            <w:rStyle w:val="Hyperlink"/>
          </w:rPr>
          <w:t>Allison@Knightvest.com</w:t>
        </w:r>
      </w:hyperlink>
      <w:r w:rsidR="00422FCC">
        <w:t xml:space="preserve"> </w:t>
      </w:r>
    </w:p>
    <w:p w14:paraId="0C6269F5" w14:textId="11FCA4D8" w:rsidR="00794227" w:rsidRDefault="001B3DD3">
      <w:r>
        <w:t>04/03/2023</w:t>
      </w:r>
    </w:p>
    <w:sectPr w:rsidR="007942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AwtDAzNjc3MjEzMDJR0lEKTi0uzszPAykwqgUAu1mb/ywAAAA="/>
  </w:docVars>
  <w:rsids>
    <w:rsidRoot w:val="00422FCC"/>
    <w:rsid w:val="00015981"/>
    <w:rsid w:val="00121999"/>
    <w:rsid w:val="001B3DD3"/>
    <w:rsid w:val="003066FA"/>
    <w:rsid w:val="00422FCC"/>
    <w:rsid w:val="00794227"/>
    <w:rsid w:val="00F2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EEE0F"/>
  <w15:chartTrackingRefBased/>
  <w15:docId w15:val="{877C815B-6ABF-49A2-B68D-57A4F78E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2F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lison@Knightvest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</dc:creator>
  <cp:keywords/>
  <dc:description/>
  <cp:lastModifiedBy>Tara Pittman</cp:lastModifiedBy>
  <cp:revision>2</cp:revision>
  <dcterms:created xsi:type="dcterms:W3CDTF">2023-04-24T17:47:00Z</dcterms:created>
  <dcterms:modified xsi:type="dcterms:W3CDTF">2023-04-24T17:47:00Z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5ad9b7e9fa2a38426e11f2b4d46081baa25178ac11bbd3ce2d2a04bccf46bbab</vt:lpwstr>
  </property>
</Properties>
</file>